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97D" w:rsidRPr="005F1FF6" w:rsidRDefault="00B5197D" w:rsidP="00B5197D">
      <w:r w:rsidRPr="005F1FF6">
        <w:rPr>
          <w:noProof/>
          <w:lang w:val="en-TT" w:eastAsia="en-TT"/>
        </w:rPr>
        <w:drawing>
          <wp:anchor distT="0" distB="0" distL="114300" distR="114300" simplePos="0" relativeHeight="251659264" behindDoc="1" locked="0" layoutInCell="1" allowOverlap="1" wp14:anchorId="183B62F3" wp14:editId="394FC7F0">
            <wp:simplePos x="0" y="0"/>
            <wp:positionH relativeFrom="column">
              <wp:posOffset>2324100</wp:posOffset>
            </wp:positionH>
            <wp:positionV relativeFrom="paragraph">
              <wp:posOffset>-372110</wp:posOffset>
            </wp:positionV>
            <wp:extent cx="1259457" cy="1224280"/>
            <wp:effectExtent l="0" t="0" r="0" b="0"/>
            <wp:wrapNone/>
            <wp:docPr id="1" name="Picture 1" descr="C:\Users\bpeters\AppData\Local\Microsoft\Windows\Temporary Internet Files\Content.Outlook\L4MR5P07\SE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peters\AppData\Local\Microsoft\Windows\Temporary Internet Files\Content.Outlook\L4MR5P07\SEC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457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97D" w:rsidRPr="005F1FF6" w:rsidRDefault="00B5197D" w:rsidP="00B5197D"/>
    <w:p w:rsidR="00B5197D" w:rsidRPr="005F1FF6" w:rsidRDefault="00B5197D" w:rsidP="00B5197D"/>
    <w:p w:rsidR="00B5197D" w:rsidRPr="005F1FF6" w:rsidRDefault="00B5197D" w:rsidP="00B5197D"/>
    <w:p w:rsidR="00B5197D" w:rsidRPr="005F1FF6" w:rsidRDefault="00B5197D" w:rsidP="00B5197D">
      <w:pPr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lang w:val="en-GB"/>
        </w:rPr>
      </w:pPr>
      <w:r w:rsidRPr="005F1FF6">
        <w:rPr>
          <w:rFonts w:ascii="Times New Roman" w:eastAsia="Times New Roman" w:hAnsi="Times New Roman" w:cs="Times New Roman"/>
          <w:b/>
          <w:lang w:val="en-GB"/>
        </w:rPr>
        <w:t>TRINIDAD AND TOBAGO SECURITIES AND EXCHANGE COMMISSION</w:t>
      </w:r>
    </w:p>
    <w:p w:rsidR="00B5197D" w:rsidRDefault="00B5197D" w:rsidP="00B5197D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5F1FF6">
        <w:rPr>
          <w:rFonts w:ascii="Times New Roman" w:eastAsia="Times New Roman" w:hAnsi="Times New Roman" w:cs="Times New Roman"/>
          <w:b/>
          <w:lang w:val="en-GB"/>
        </w:rPr>
        <w:t xml:space="preserve">In The Matter of the </w:t>
      </w:r>
      <w:r w:rsidRPr="005F1FF6">
        <w:rPr>
          <w:rFonts w:ascii="Times New Roman" w:eastAsia="Times New Roman" w:hAnsi="Times New Roman" w:cs="Times New Roman"/>
          <w:b/>
        </w:rPr>
        <w:t xml:space="preserve">Contravention of </w:t>
      </w:r>
      <w:r w:rsidR="009026AF" w:rsidRPr="005F1FF6">
        <w:rPr>
          <w:rFonts w:ascii="Times New Roman" w:eastAsia="Times New Roman" w:hAnsi="Times New Roman" w:cs="Times New Roman"/>
          <w:b/>
        </w:rPr>
        <w:t>By-Law 39(1</w:t>
      </w:r>
      <w:r w:rsidRPr="005F1FF6">
        <w:rPr>
          <w:rFonts w:ascii="Times New Roman" w:eastAsia="Times New Roman" w:hAnsi="Times New Roman" w:cs="Times New Roman"/>
          <w:b/>
        </w:rPr>
        <w:t>) of the Securities (General) By-Laws</w:t>
      </w:r>
    </w:p>
    <w:p w:rsidR="00D626E1" w:rsidRPr="005F1FF6" w:rsidRDefault="00D626E1" w:rsidP="00B5197D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by</w:t>
      </w:r>
      <w:proofErr w:type="gramEnd"/>
    </w:p>
    <w:p w:rsidR="00B5197D" w:rsidRPr="005F1FF6" w:rsidRDefault="009026AF" w:rsidP="00B5197D">
      <w:pPr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5F1FF6">
        <w:rPr>
          <w:rFonts w:ascii="Times New Roman" w:eastAsia="Times New Roman" w:hAnsi="Times New Roman" w:cs="Times New Roman"/>
          <w:b/>
        </w:rPr>
        <w:t>Sagicor Life Incorporated</w:t>
      </w:r>
    </w:p>
    <w:p w:rsidR="00B5197D" w:rsidRPr="005F1FF6" w:rsidRDefault="00B5197D" w:rsidP="00B5197D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B5197D" w:rsidRPr="005F1FF6" w:rsidRDefault="00B5197D" w:rsidP="00B5197D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5F1FF6">
        <w:rPr>
          <w:rFonts w:ascii="Times New Roman" w:eastAsia="Times New Roman" w:hAnsi="Times New Roman" w:cs="Times New Roman"/>
          <w:b/>
        </w:rPr>
        <w:t>ORDER OF THE COMMISSION</w:t>
      </w:r>
    </w:p>
    <w:p w:rsidR="00B5197D" w:rsidRPr="005F1FF6" w:rsidRDefault="00B5197D" w:rsidP="00B5197D">
      <w:pPr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5F1FF6">
        <w:rPr>
          <w:rFonts w:ascii="Times New Roman" w:eastAsia="Times New Roman" w:hAnsi="Times New Roman" w:cs="Times New Roman"/>
          <w:b/>
        </w:rPr>
        <w:t>**************</w:t>
      </w:r>
    </w:p>
    <w:p w:rsidR="00B5197D" w:rsidRPr="005F1FF6" w:rsidRDefault="00B5197D" w:rsidP="00B5197D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B5197D" w:rsidRPr="005F1FF6" w:rsidRDefault="00B5197D" w:rsidP="00B5197D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5F1FF6">
        <w:rPr>
          <w:rFonts w:ascii="Times New Roman" w:eastAsia="Times New Roman" w:hAnsi="Times New Roman" w:cs="Times New Roman"/>
        </w:rPr>
        <w:t xml:space="preserve">Dated </w:t>
      </w:r>
      <w:r w:rsidR="00986BB2" w:rsidRPr="005F1FF6">
        <w:rPr>
          <w:rFonts w:ascii="Times New Roman" w:eastAsia="Times New Roman" w:hAnsi="Times New Roman" w:cs="Times New Roman"/>
        </w:rPr>
        <w:t>this</w:t>
      </w:r>
      <w:r w:rsidR="00986BB2">
        <w:rPr>
          <w:rFonts w:ascii="Times New Roman" w:eastAsia="Times New Roman" w:hAnsi="Times New Roman" w:cs="Times New Roman"/>
        </w:rPr>
        <w:t xml:space="preserve"> 14th </w:t>
      </w:r>
      <w:r w:rsidRPr="005F1FF6">
        <w:rPr>
          <w:rFonts w:ascii="Times New Roman" w:eastAsia="Times New Roman" w:hAnsi="Times New Roman" w:cs="Times New Roman"/>
        </w:rPr>
        <w:t xml:space="preserve">day of   </w:t>
      </w:r>
      <w:r w:rsidR="00986BB2">
        <w:rPr>
          <w:rFonts w:ascii="Times New Roman" w:eastAsia="Times New Roman" w:hAnsi="Times New Roman" w:cs="Times New Roman"/>
        </w:rPr>
        <w:t xml:space="preserve">December, </w:t>
      </w:r>
      <w:r w:rsidRPr="005F1FF6">
        <w:rPr>
          <w:rFonts w:ascii="Times New Roman" w:eastAsia="Times New Roman" w:hAnsi="Times New Roman" w:cs="Times New Roman"/>
        </w:rPr>
        <w:t>2016</w:t>
      </w:r>
    </w:p>
    <w:p w:rsidR="00B5197D" w:rsidRPr="005F1FF6" w:rsidRDefault="00B5197D" w:rsidP="00B5197D">
      <w:pPr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B5197D" w:rsidRDefault="00B5197D" w:rsidP="00AF582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AF5821">
        <w:rPr>
          <w:rFonts w:ascii="Times New Roman" w:eastAsia="Times New Roman" w:hAnsi="Times New Roman" w:cs="Times New Roman"/>
          <w:b/>
          <w:sz w:val="24"/>
        </w:rPr>
        <w:t xml:space="preserve">WHEREAS </w:t>
      </w:r>
      <w:r w:rsidR="009026AF" w:rsidRPr="00AF5821">
        <w:rPr>
          <w:rFonts w:ascii="Times New Roman" w:eastAsia="Times New Roman" w:hAnsi="Times New Roman" w:cs="Times New Roman"/>
          <w:sz w:val="24"/>
        </w:rPr>
        <w:t xml:space="preserve">Sagicor Life Incorporated </w:t>
      </w:r>
      <w:r w:rsidRPr="00AF5821">
        <w:rPr>
          <w:rFonts w:ascii="Times New Roman" w:eastAsia="Times New Roman" w:hAnsi="Times New Roman" w:cs="Times New Roman"/>
          <w:sz w:val="24"/>
        </w:rPr>
        <w:t>(“</w:t>
      </w:r>
      <w:r w:rsidRPr="00AF5821">
        <w:rPr>
          <w:rFonts w:ascii="Times New Roman" w:eastAsia="Times New Roman" w:hAnsi="Times New Roman" w:cs="Times New Roman"/>
          <w:b/>
          <w:sz w:val="24"/>
        </w:rPr>
        <w:t>the Respondent</w:t>
      </w:r>
      <w:r w:rsidRPr="00AF5821">
        <w:rPr>
          <w:rFonts w:ascii="Times New Roman" w:eastAsia="Times New Roman" w:hAnsi="Times New Roman" w:cs="Times New Roman"/>
          <w:sz w:val="24"/>
        </w:rPr>
        <w:t xml:space="preserve">”) failed to file its </w:t>
      </w:r>
      <w:r w:rsidR="009026AF" w:rsidRPr="00AF5821">
        <w:rPr>
          <w:rFonts w:ascii="Times New Roman" w:eastAsia="Times New Roman" w:hAnsi="Times New Roman" w:cs="Times New Roman"/>
          <w:b/>
          <w:sz w:val="24"/>
        </w:rPr>
        <w:t>Audited Annual Comparative Financial Statements</w:t>
      </w:r>
      <w:r w:rsidRPr="00AF582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AF5821">
        <w:rPr>
          <w:rFonts w:ascii="Times New Roman" w:eastAsia="Times New Roman" w:hAnsi="Times New Roman" w:cs="Times New Roman"/>
          <w:sz w:val="24"/>
        </w:rPr>
        <w:t xml:space="preserve">with the Trinidad and Tobago Securities and Exchange Commission </w:t>
      </w:r>
      <w:r w:rsidRPr="00AF5821">
        <w:rPr>
          <w:rFonts w:ascii="Times New Roman" w:eastAsia="Times New Roman" w:hAnsi="Times New Roman" w:cs="Times New Roman"/>
          <w:b/>
          <w:sz w:val="24"/>
        </w:rPr>
        <w:t>(“the Commission”)</w:t>
      </w:r>
      <w:r w:rsidRPr="00AF5821">
        <w:rPr>
          <w:rFonts w:ascii="Times New Roman" w:eastAsia="Times New Roman" w:hAnsi="Times New Roman" w:cs="Times New Roman"/>
          <w:sz w:val="24"/>
        </w:rPr>
        <w:t xml:space="preserve"> on or before </w:t>
      </w:r>
      <w:r w:rsidR="009026AF" w:rsidRPr="00AF5821">
        <w:rPr>
          <w:rFonts w:ascii="Times New Roman" w:eastAsia="Times New Roman" w:hAnsi="Times New Roman" w:cs="Times New Roman"/>
          <w:sz w:val="24"/>
        </w:rPr>
        <w:t>March 31</w:t>
      </w:r>
      <w:r w:rsidRPr="00AF5821">
        <w:rPr>
          <w:rFonts w:ascii="Times New Roman" w:eastAsia="Times New Roman" w:hAnsi="Times New Roman" w:cs="Times New Roman"/>
          <w:sz w:val="24"/>
        </w:rPr>
        <w:t>, 2016, for its financial year</w:t>
      </w:r>
      <w:r w:rsidRPr="00AF582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026AF" w:rsidRPr="00AF5821">
        <w:rPr>
          <w:rFonts w:ascii="Times New Roman" w:eastAsia="Times New Roman" w:hAnsi="Times New Roman" w:cs="Times New Roman"/>
          <w:sz w:val="24"/>
        </w:rPr>
        <w:t>ended December 31</w:t>
      </w:r>
      <w:r w:rsidRPr="00AF5821">
        <w:rPr>
          <w:rFonts w:ascii="Times New Roman" w:eastAsia="Times New Roman" w:hAnsi="Times New Roman" w:cs="Times New Roman"/>
          <w:sz w:val="24"/>
        </w:rPr>
        <w:t>, 2015;</w:t>
      </w:r>
    </w:p>
    <w:p w:rsidR="00AF5821" w:rsidRPr="00AF5821" w:rsidRDefault="00AF5821" w:rsidP="00AF582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5197D" w:rsidRDefault="00B5197D" w:rsidP="00AF5821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</w:rPr>
      </w:pPr>
      <w:r w:rsidRPr="00AF5821">
        <w:rPr>
          <w:rFonts w:ascii="Times New Roman" w:eastAsia="Times New Roman" w:hAnsi="Times New Roman" w:cs="Times New Roman"/>
          <w:sz w:val="24"/>
        </w:rPr>
        <w:tab/>
      </w:r>
      <w:r w:rsidRPr="00AF5821">
        <w:rPr>
          <w:rFonts w:ascii="Times New Roman" w:eastAsia="Times New Roman" w:hAnsi="Times New Roman" w:cs="Times New Roman"/>
          <w:b/>
          <w:sz w:val="24"/>
        </w:rPr>
        <w:t xml:space="preserve">AND WHEREAS </w:t>
      </w:r>
      <w:r w:rsidR="009026AF" w:rsidRPr="00AF5821">
        <w:rPr>
          <w:rFonts w:ascii="Times New Roman" w:eastAsia="Times New Roman" w:hAnsi="Times New Roman" w:cs="Times New Roman"/>
          <w:sz w:val="24"/>
        </w:rPr>
        <w:t>by letter dated September 23,</w:t>
      </w:r>
      <w:r w:rsidRPr="00AF5821">
        <w:rPr>
          <w:rFonts w:ascii="Times New Roman" w:eastAsia="Times New Roman" w:hAnsi="Times New Roman" w:cs="Times New Roman"/>
          <w:sz w:val="24"/>
        </w:rPr>
        <w:t xml:space="preserve"> 2016 staff of the Commission (“the Staff”) reminded the Responded of its obli</w:t>
      </w:r>
      <w:r w:rsidR="00D626E1" w:rsidRPr="00AF5821">
        <w:rPr>
          <w:rFonts w:ascii="Times New Roman" w:eastAsia="Times New Roman" w:hAnsi="Times New Roman" w:cs="Times New Roman"/>
          <w:sz w:val="24"/>
        </w:rPr>
        <w:t>gation to file its audited annual comparative financial statements</w:t>
      </w:r>
      <w:r w:rsidRPr="00AF5821">
        <w:rPr>
          <w:rFonts w:ascii="Times New Roman" w:eastAsia="Times New Roman" w:hAnsi="Times New Roman" w:cs="Times New Roman"/>
          <w:sz w:val="24"/>
        </w:rPr>
        <w:t xml:space="preserve"> in accordance with </w:t>
      </w:r>
      <w:r w:rsidR="009026AF" w:rsidRPr="00AF5821">
        <w:rPr>
          <w:rFonts w:ascii="Times New Roman" w:hAnsi="Times New Roman" w:cs="Times New Roman"/>
          <w:sz w:val="24"/>
        </w:rPr>
        <w:t>By-Law 39 (1</w:t>
      </w:r>
      <w:r w:rsidRPr="00AF5821">
        <w:rPr>
          <w:rFonts w:ascii="Times New Roman" w:hAnsi="Times New Roman" w:cs="Times New Roman"/>
          <w:sz w:val="24"/>
        </w:rPr>
        <w:t>) of th</w:t>
      </w:r>
      <w:r w:rsidR="009351BE">
        <w:rPr>
          <w:rFonts w:ascii="Times New Roman" w:hAnsi="Times New Roman" w:cs="Times New Roman"/>
          <w:sz w:val="24"/>
        </w:rPr>
        <w:t>e Securities (General) By-L</w:t>
      </w:r>
      <w:r w:rsidRPr="00AF5821">
        <w:rPr>
          <w:rFonts w:ascii="Times New Roman" w:hAnsi="Times New Roman" w:cs="Times New Roman"/>
          <w:sz w:val="24"/>
        </w:rPr>
        <w:t xml:space="preserve">aws 2015 (the “By-Laws”); </w:t>
      </w:r>
    </w:p>
    <w:p w:rsidR="00AF5821" w:rsidRPr="00AF5821" w:rsidRDefault="00AF5821" w:rsidP="00AF5821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</w:rPr>
      </w:pPr>
    </w:p>
    <w:p w:rsidR="009026AF" w:rsidRDefault="00B5197D" w:rsidP="00AF5821">
      <w:pPr>
        <w:spacing w:after="0" w:line="276" w:lineRule="auto"/>
        <w:ind w:left="-90" w:firstLine="810"/>
        <w:jc w:val="both"/>
        <w:rPr>
          <w:rFonts w:ascii="Times New Roman" w:hAnsi="Times New Roman" w:cs="Times New Roman"/>
          <w:sz w:val="24"/>
        </w:rPr>
      </w:pPr>
      <w:r w:rsidRPr="00AF5821">
        <w:rPr>
          <w:rFonts w:ascii="Times New Roman" w:eastAsia="Times New Roman" w:hAnsi="Times New Roman" w:cs="Times New Roman"/>
          <w:b/>
          <w:sz w:val="24"/>
        </w:rPr>
        <w:t>AND WHEREAS</w:t>
      </w:r>
      <w:r w:rsidRPr="00AF5821">
        <w:rPr>
          <w:rFonts w:ascii="Times New Roman" w:eastAsia="Times New Roman" w:hAnsi="Times New Roman" w:cs="Times New Roman"/>
          <w:sz w:val="24"/>
        </w:rPr>
        <w:t xml:space="preserve"> </w:t>
      </w:r>
      <w:r w:rsidRPr="00AF5821">
        <w:rPr>
          <w:rFonts w:ascii="Times New Roman" w:hAnsi="Times New Roman" w:cs="Times New Roman"/>
          <w:sz w:val="24"/>
        </w:rPr>
        <w:t xml:space="preserve">the Respondent filed its </w:t>
      </w:r>
      <w:r w:rsidR="009026AF" w:rsidRPr="00AF5821">
        <w:rPr>
          <w:rFonts w:ascii="Times New Roman" w:eastAsia="Times New Roman" w:hAnsi="Times New Roman" w:cs="Times New Roman"/>
          <w:sz w:val="24"/>
        </w:rPr>
        <w:t>audited annual comparative financial statements</w:t>
      </w:r>
      <w:r w:rsidR="009026AF" w:rsidRPr="00AF582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AF5821">
        <w:rPr>
          <w:rFonts w:ascii="Times New Roman" w:hAnsi="Times New Roman" w:cs="Times New Roman"/>
          <w:sz w:val="24"/>
        </w:rPr>
        <w:t xml:space="preserve">with the Commission for </w:t>
      </w:r>
      <w:r w:rsidR="009026AF" w:rsidRPr="00AF5821">
        <w:rPr>
          <w:rFonts w:ascii="Times New Roman" w:hAnsi="Times New Roman" w:cs="Times New Roman"/>
          <w:sz w:val="24"/>
        </w:rPr>
        <w:t>its financial year ended December 31</w:t>
      </w:r>
      <w:r w:rsidR="006450AB" w:rsidRPr="00AF5821">
        <w:rPr>
          <w:rFonts w:ascii="Times New Roman" w:hAnsi="Times New Roman" w:cs="Times New Roman"/>
          <w:sz w:val="24"/>
        </w:rPr>
        <w:t>, 2015</w:t>
      </w:r>
      <w:r w:rsidRPr="00AF5821">
        <w:rPr>
          <w:rFonts w:ascii="Times New Roman" w:hAnsi="Times New Roman" w:cs="Times New Roman"/>
          <w:sz w:val="24"/>
        </w:rPr>
        <w:t>, on September 2</w:t>
      </w:r>
      <w:r w:rsidR="009026AF" w:rsidRPr="00AF5821">
        <w:rPr>
          <w:rFonts w:ascii="Times New Roman" w:hAnsi="Times New Roman" w:cs="Times New Roman"/>
          <w:sz w:val="24"/>
        </w:rPr>
        <w:t>8, 2016, one hundred and eight-one (181) days past</w:t>
      </w:r>
      <w:r w:rsidR="00D626E1" w:rsidRPr="00AF5821">
        <w:rPr>
          <w:rFonts w:ascii="Times New Roman" w:hAnsi="Times New Roman" w:cs="Times New Roman"/>
          <w:sz w:val="24"/>
        </w:rPr>
        <w:t xml:space="preserve"> the due date of March 31, 2016;</w:t>
      </w:r>
      <w:r w:rsidR="009026AF" w:rsidRPr="00AF5821">
        <w:rPr>
          <w:rFonts w:ascii="Times New Roman" w:hAnsi="Times New Roman" w:cs="Times New Roman"/>
          <w:sz w:val="24"/>
        </w:rPr>
        <w:t xml:space="preserve"> </w:t>
      </w:r>
    </w:p>
    <w:p w:rsidR="00AF5821" w:rsidRPr="00AF5821" w:rsidRDefault="00AF5821" w:rsidP="00AF5821">
      <w:pPr>
        <w:spacing w:after="0" w:line="276" w:lineRule="auto"/>
        <w:ind w:left="-90" w:firstLine="810"/>
        <w:jc w:val="both"/>
        <w:rPr>
          <w:rFonts w:ascii="Times New Roman" w:hAnsi="Times New Roman" w:cs="Times New Roman"/>
          <w:sz w:val="24"/>
        </w:rPr>
      </w:pPr>
    </w:p>
    <w:p w:rsidR="00B5197D" w:rsidRDefault="00B5197D" w:rsidP="00AF582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AF5821">
        <w:rPr>
          <w:rFonts w:ascii="Times New Roman" w:eastAsia="Times New Roman" w:hAnsi="Times New Roman" w:cs="Times New Roman"/>
          <w:b/>
          <w:sz w:val="24"/>
        </w:rPr>
        <w:t xml:space="preserve">AND WHEREAS </w:t>
      </w:r>
      <w:r w:rsidRPr="00AF5821">
        <w:rPr>
          <w:rFonts w:ascii="Times New Roman" w:eastAsia="Times New Roman" w:hAnsi="Times New Roman" w:cs="Times New Roman"/>
          <w:sz w:val="24"/>
        </w:rPr>
        <w:t>by letters</w:t>
      </w:r>
      <w:r w:rsidRPr="00AF5821">
        <w:rPr>
          <w:rFonts w:ascii="Times New Roman" w:eastAsia="Times New Roman" w:hAnsi="Times New Roman" w:cs="Times New Roman"/>
          <w:color w:val="70AD47" w:themeColor="accent6"/>
          <w:sz w:val="24"/>
        </w:rPr>
        <w:t xml:space="preserve"> </w:t>
      </w:r>
      <w:r w:rsidRPr="00AF5821">
        <w:rPr>
          <w:rFonts w:ascii="Times New Roman" w:eastAsia="Times New Roman" w:hAnsi="Times New Roman" w:cs="Times New Roman"/>
          <w:sz w:val="24"/>
        </w:rPr>
        <w:t>dated</w:t>
      </w:r>
      <w:r w:rsidR="009026AF" w:rsidRPr="00AF5821">
        <w:rPr>
          <w:rFonts w:ascii="Times New Roman" w:eastAsia="Times New Roman" w:hAnsi="Times New Roman" w:cs="Times New Roman"/>
          <w:sz w:val="24"/>
        </w:rPr>
        <w:t xml:space="preserve"> October</w:t>
      </w:r>
      <w:r w:rsidRPr="00AF5821">
        <w:rPr>
          <w:rFonts w:ascii="Times New Roman" w:eastAsia="Times New Roman" w:hAnsi="Times New Roman" w:cs="Times New Roman"/>
          <w:sz w:val="24"/>
        </w:rPr>
        <w:t xml:space="preserve"> 5, 2016 staff of the Commission advised the Respondent that it was in contraventio</w:t>
      </w:r>
      <w:r w:rsidR="009026AF" w:rsidRPr="00AF5821">
        <w:rPr>
          <w:rFonts w:ascii="Times New Roman" w:eastAsia="Times New Roman" w:hAnsi="Times New Roman" w:cs="Times New Roman"/>
          <w:sz w:val="24"/>
        </w:rPr>
        <w:t>n of By-Law 39(1</w:t>
      </w:r>
      <w:r w:rsidRPr="00AF5821">
        <w:rPr>
          <w:rFonts w:ascii="Times New Roman" w:eastAsia="Times New Roman" w:hAnsi="Times New Roman" w:cs="Times New Roman"/>
          <w:sz w:val="24"/>
        </w:rPr>
        <w:t xml:space="preserve">) of the By-Laws by failing to file the said </w:t>
      </w:r>
      <w:r w:rsidR="009026AF" w:rsidRPr="00AF5821">
        <w:rPr>
          <w:rFonts w:ascii="Times New Roman" w:eastAsia="Times New Roman" w:hAnsi="Times New Roman" w:cs="Times New Roman"/>
          <w:sz w:val="24"/>
        </w:rPr>
        <w:t>audited annual comparative financial statements</w:t>
      </w:r>
      <w:r w:rsidR="009026AF" w:rsidRPr="00AF582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AF5821">
        <w:rPr>
          <w:rFonts w:ascii="Times New Roman" w:eastAsia="Times New Roman" w:hAnsi="Times New Roman" w:cs="Times New Roman"/>
          <w:sz w:val="24"/>
        </w:rPr>
        <w:t xml:space="preserve">with the Commission on or before </w:t>
      </w:r>
      <w:r w:rsidR="009026AF" w:rsidRPr="00AF5821">
        <w:rPr>
          <w:rFonts w:ascii="Times New Roman" w:eastAsia="Times New Roman" w:hAnsi="Times New Roman" w:cs="Times New Roman"/>
          <w:sz w:val="24"/>
        </w:rPr>
        <w:t>March 31, 2016</w:t>
      </w:r>
      <w:r w:rsidRPr="00AF5821">
        <w:rPr>
          <w:rFonts w:ascii="Times New Roman" w:eastAsia="Times New Roman" w:hAnsi="Times New Roman" w:cs="Times New Roman"/>
          <w:sz w:val="24"/>
        </w:rPr>
        <w:t>;</w:t>
      </w:r>
    </w:p>
    <w:p w:rsidR="00AF5821" w:rsidRPr="00AF5821" w:rsidRDefault="00AF5821" w:rsidP="00AF582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B5197D" w:rsidRPr="00AF5821" w:rsidRDefault="00B5197D" w:rsidP="00AF582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AF5821">
        <w:rPr>
          <w:rFonts w:ascii="Times New Roman" w:eastAsia="Times New Roman" w:hAnsi="Times New Roman" w:cs="Times New Roman"/>
          <w:b/>
          <w:sz w:val="24"/>
        </w:rPr>
        <w:t>AND WHEREAS</w:t>
      </w:r>
      <w:r w:rsidRPr="00AF5821">
        <w:rPr>
          <w:rFonts w:ascii="Times New Roman" w:eastAsia="Times New Roman" w:hAnsi="Times New Roman" w:cs="Times New Roman"/>
          <w:sz w:val="24"/>
        </w:rPr>
        <w:t xml:space="preserve"> by letter dated</w:t>
      </w:r>
      <w:r w:rsidR="009026AF" w:rsidRPr="00AF5821">
        <w:rPr>
          <w:rFonts w:ascii="Times New Roman" w:eastAsia="Times New Roman" w:hAnsi="Times New Roman" w:cs="Times New Roman"/>
          <w:sz w:val="24"/>
        </w:rPr>
        <w:t xml:space="preserve"> October 12</w:t>
      </w:r>
      <w:r w:rsidRPr="00AF5821">
        <w:rPr>
          <w:rFonts w:ascii="Times New Roman" w:eastAsia="Times New Roman" w:hAnsi="Times New Roman" w:cs="Times New Roman"/>
          <w:sz w:val="24"/>
        </w:rPr>
        <w:t>, 2016</w:t>
      </w:r>
      <w:r w:rsidRPr="00AF5821">
        <w:rPr>
          <w:rFonts w:ascii="Times New Roman" w:eastAsia="Times New Roman" w:hAnsi="Times New Roman" w:cs="Times New Roman"/>
          <w:color w:val="70AD47" w:themeColor="accent6"/>
          <w:sz w:val="24"/>
        </w:rPr>
        <w:t xml:space="preserve"> </w:t>
      </w:r>
      <w:r w:rsidRPr="00AF5821">
        <w:rPr>
          <w:rFonts w:ascii="Times New Roman" w:eastAsia="Times New Roman" w:hAnsi="Times New Roman" w:cs="Times New Roman"/>
          <w:sz w:val="24"/>
        </w:rPr>
        <w:t xml:space="preserve">the Respondent acknowledged that it was in Contravention of </w:t>
      </w:r>
      <w:r w:rsidR="009026AF" w:rsidRPr="00AF5821">
        <w:rPr>
          <w:rFonts w:ascii="Times New Roman" w:eastAsia="Times New Roman" w:hAnsi="Times New Roman" w:cs="Times New Roman"/>
          <w:sz w:val="24"/>
        </w:rPr>
        <w:t>By-Law 39(1)</w:t>
      </w:r>
      <w:r w:rsidRPr="00AF5821">
        <w:rPr>
          <w:rFonts w:ascii="Times New Roman" w:eastAsia="Times New Roman" w:hAnsi="Times New Roman" w:cs="Times New Roman"/>
          <w:sz w:val="24"/>
        </w:rPr>
        <w:t xml:space="preserve"> of the By-Laws and </w:t>
      </w:r>
      <w:r w:rsidRPr="00AF5821">
        <w:rPr>
          <w:rFonts w:ascii="Times New Roman" w:hAnsi="Times New Roman" w:cs="Times New Roman"/>
          <w:sz w:val="24"/>
        </w:rPr>
        <w:t xml:space="preserve">delivered to the Commission a </w:t>
      </w:r>
      <w:r w:rsidR="009026AF" w:rsidRPr="00AF5821">
        <w:rPr>
          <w:rFonts w:ascii="Times New Roman" w:hAnsi="Times New Roman" w:cs="Times New Roman"/>
          <w:b/>
          <w:sz w:val="24"/>
        </w:rPr>
        <w:t>Sagicor cheque #100044, dated 12/10/2016, payable to Trinidad &amp; Tobago Securities &amp; Exchange Commission, in the sum of One Hundred and Eighty-One Thousand</w:t>
      </w:r>
      <w:r w:rsidR="00AF5821">
        <w:rPr>
          <w:rFonts w:ascii="Times New Roman" w:hAnsi="Times New Roman" w:cs="Times New Roman"/>
          <w:b/>
          <w:sz w:val="24"/>
        </w:rPr>
        <w:t xml:space="preserve"> Trinidad and Tobago</w:t>
      </w:r>
      <w:r w:rsidR="009026AF" w:rsidRPr="00AF5821">
        <w:rPr>
          <w:rFonts w:ascii="Times New Roman" w:hAnsi="Times New Roman" w:cs="Times New Roman"/>
          <w:b/>
          <w:sz w:val="24"/>
        </w:rPr>
        <w:t xml:space="preserve"> Dollars</w:t>
      </w:r>
      <w:r w:rsidR="009026AF" w:rsidRPr="00AF5821">
        <w:rPr>
          <w:rFonts w:ascii="Times New Roman" w:hAnsi="Times New Roman" w:cs="Times New Roman"/>
          <w:sz w:val="24"/>
        </w:rPr>
        <w:t xml:space="preserve"> </w:t>
      </w:r>
      <w:r w:rsidR="00AF5821">
        <w:rPr>
          <w:rFonts w:ascii="Times New Roman" w:hAnsi="Times New Roman" w:cs="Times New Roman"/>
          <w:sz w:val="24"/>
        </w:rPr>
        <w:lastRenderedPageBreak/>
        <w:t xml:space="preserve">($181,000.00) </w:t>
      </w:r>
      <w:r w:rsidRPr="00AF5821">
        <w:rPr>
          <w:rFonts w:ascii="Times New Roman" w:hAnsi="Times New Roman" w:cs="Times New Roman"/>
          <w:sz w:val="24"/>
        </w:rPr>
        <w:t xml:space="preserve">as payment of an administrative fine for the late filing of the said </w:t>
      </w:r>
      <w:r w:rsidR="009026AF" w:rsidRPr="00AF5821">
        <w:rPr>
          <w:rFonts w:ascii="Times New Roman" w:eastAsia="Times New Roman" w:hAnsi="Times New Roman" w:cs="Times New Roman"/>
          <w:sz w:val="24"/>
        </w:rPr>
        <w:t>audited annual comparative financial statements</w:t>
      </w:r>
      <w:r w:rsidRPr="00AF5821">
        <w:rPr>
          <w:rFonts w:ascii="Times New Roman" w:hAnsi="Times New Roman" w:cs="Times New Roman"/>
          <w:sz w:val="24"/>
        </w:rPr>
        <w:t>.</w:t>
      </w:r>
    </w:p>
    <w:p w:rsidR="009026AF" w:rsidRPr="00AF5821" w:rsidRDefault="009026AF" w:rsidP="00B5197D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5197D" w:rsidRPr="00AF5821" w:rsidRDefault="00B5197D" w:rsidP="00B519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AF5821">
        <w:rPr>
          <w:rFonts w:ascii="Times New Roman" w:eastAsia="Times New Roman" w:hAnsi="Times New Roman" w:cs="Times New Roman"/>
          <w:b/>
          <w:sz w:val="24"/>
        </w:rPr>
        <w:t xml:space="preserve">IT IS HEREBY ORDERED THAT: </w:t>
      </w:r>
      <w:r w:rsidRPr="00AF5821">
        <w:rPr>
          <w:rFonts w:ascii="Times New Roman" w:eastAsia="Times New Roman" w:hAnsi="Times New Roman" w:cs="Times New Roman"/>
          <w:sz w:val="24"/>
        </w:rPr>
        <w:t xml:space="preserve"> </w:t>
      </w:r>
    </w:p>
    <w:p w:rsidR="00B5197D" w:rsidRPr="00AF5821" w:rsidRDefault="00B5197D" w:rsidP="00B5197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5197D" w:rsidRPr="00AF5821" w:rsidRDefault="00B5197D" w:rsidP="00B5197D">
      <w:pPr>
        <w:pStyle w:val="ListParagraph"/>
        <w:numPr>
          <w:ilvl w:val="0"/>
          <w:numId w:val="1"/>
        </w:numPr>
        <w:tabs>
          <w:tab w:val="center" w:pos="72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AF5821">
        <w:rPr>
          <w:rFonts w:ascii="Times New Roman" w:eastAsia="Times New Roman" w:hAnsi="Times New Roman" w:cs="Times New Roman"/>
          <w:sz w:val="24"/>
        </w:rPr>
        <w:t xml:space="preserve">The Respondent has contravened </w:t>
      </w:r>
      <w:r w:rsidR="009026AF" w:rsidRPr="00AF5821">
        <w:rPr>
          <w:rFonts w:ascii="Times New Roman" w:hAnsi="Times New Roman" w:cs="Times New Roman"/>
          <w:sz w:val="24"/>
        </w:rPr>
        <w:t>By-Law 39(1) of the By-Laws;</w:t>
      </w:r>
    </w:p>
    <w:p w:rsidR="00B5197D" w:rsidRPr="00AF5821" w:rsidRDefault="00B5197D" w:rsidP="00B5197D">
      <w:pPr>
        <w:pStyle w:val="ListParagraph"/>
        <w:tabs>
          <w:tab w:val="center" w:pos="72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5197D" w:rsidRPr="00AF5821" w:rsidRDefault="00B5197D" w:rsidP="00B5197D">
      <w:pPr>
        <w:pStyle w:val="ListParagraph"/>
        <w:numPr>
          <w:ilvl w:val="0"/>
          <w:numId w:val="1"/>
        </w:numPr>
        <w:tabs>
          <w:tab w:val="center" w:pos="72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AF5821">
        <w:rPr>
          <w:rFonts w:ascii="Times New Roman" w:eastAsia="Times New Roman" w:hAnsi="Times New Roman" w:cs="Times New Roman"/>
          <w:sz w:val="24"/>
        </w:rPr>
        <w:t xml:space="preserve">Pursuant to section 156(2) of the Act, the Respondent has paid to the Commission, an administrative fine in the sum of </w:t>
      </w:r>
      <w:r w:rsidR="009026AF" w:rsidRPr="00AF5821">
        <w:rPr>
          <w:rFonts w:ascii="Times New Roman" w:eastAsia="Times New Roman" w:hAnsi="Times New Roman" w:cs="Times New Roman"/>
          <w:b/>
          <w:sz w:val="24"/>
        </w:rPr>
        <w:t>One Hundred and Eighty-One</w:t>
      </w:r>
      <w:r w:rsidRPr="00AF5821">
        <w:rPr>
          <w:rFonts w:ascii="Times New Roman" w:eastAsia="Times New Roman" w:hAnsi="Times New Roman" w:cs="Times New Roman"/>
          <w:b/>
          <w:sz w:val="24"/>
        </w:rPr>
        <w:t xml:space="preserve"> Thousand Trinidad an</w:t>
      </w:r>
      <w:r w:rsidR="006450AB" w:rsidRPr="00AF5821">
        <w:rPr>
          <w:rFonts w:ascii="Times New Roman" w:eastAsia="Times New Roman" w:hAnsi="Times New Roman" w:cs="Times New Roman"/>
          <w:b/>
          <w:sz w:val="24"/>
        </w:rPr>
        <w:t>d Tobago Dollars ($181</w:t>
      </w:r>
      <w:r w:rsidRPr="00AF5821">
        <w:rPr>
          <w:rFonts w:ascii="Times New Roman" w:eastAsia="Times New Roman" w:hAnsi="Times New Roman" w:cs="Times New Roman"/>
          <w:b/>
          <w:sz w:val="24"/>
        </w:rPr>
        <w:t>,000.00),</w:t>
      </w:r>
      <w:r w:rsidRPr="00AF5821">
        <w:rPr>
          <w:rFonts w:ascii="Times New Roman" w:eastAsia="Times New Roman" w:hAnsi="Times New Roman" w:cs="Times New Roman"/>
          <w:sz w:val="24"/>
        </w:rPr>
        <w:t xml:space="preserve"> receipt of which </w:t>
      </w:r>
      <w:r w:rsidR="00D626E1" w:rsidRPr="00AF5821">
        <w:rPr>
          <w:rFonts w:ascii="Times New Roman" w:eastAsia="Times New Roman" w:hAnsi="Times New Roman" w:cs="Times New Roman"/>
          <w:sz w:val="24"/>
        </w:rPr>
        <w:t xml:space="preserve">the Commission will acknowledge; and </w:t>
      </w:r>
    </w:p>
    <w:p w:rsidR="00B5197D" w:rsidRPr="00AF5821" w:rsidRDefault="00B5197D" w:rsidP="00B5197D">
      <w:pPr>
        <w:pStyle w:val="ListParagraph"/>
        <w:rPr>
          <w:rFonts w:ascii="Times New Roman" w:hAnsi="Times New Roman" w:cs="Times New Roman"/>
          <w:sz w:val="24"/>
        </w:rPr>
      </w:pPr>
    </w:p>
    <w:p w:rsidR="00B5197D" w:rsidRPr="00AF5821" w:rsidRDefault="00B5197D" w:rsidP="00B5197D">
      <w:pPr>
        <w:pStyle w:val="ListParagraph"/>
        <w:numPr>
          <w:ilvl w:val="0"/>
          <w:numId w:val="1"/>
        </w:numPr>
        <w:tabs>
          <w:tab w:val="center" w:pos="72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</w:rPr>
      </w:pPr>
      <w:r w:rsidRPr="00AF5821">
        <w:rPr>
          <w:rFonts w:ascii="Times New Roman" w:hAnsi="Times New Roman" w:cs="Times New Roman"/>
          <w:sz w:val="24"/>
        </w:rPr>
        <w:t>This</w:t>
      </w:r>
      <w:r w:rsidRPr="00AF5821">
        <w:rPr>
          <w:rFonts w:ascii="Times New Roman" w:hAnsi="Times New Roman" w:cs="Times New Roman"/>
          <w:color w:val="FF0000"/>
          <w:sz w:val="24"/>
        </w:rPr>
        <w:t xml:space="preserve"> </w:t>
      </w:r>
      <w:r w:rsidRPr="00AF5821">
        <w:rPr>
          <w:rFonts w:ascii="Times New Roman" w:hAnsi="Times New Roman" w:cs="Times New Roman"/>
          <w:sz w:val="24"/>
        </w:rPr>
        <w:t xml:space="preserve">Order is to be published in the Trinidad and Tobago Gazette and posted on the Commission’s website. A notice of the posting shall be published in two daily newspapers of general circulation in Trinidad and Tobago.  </w:t>
      </w:r>
    </w:p>
    <w:p w:rsidR="00095A49" w:rsidRDefault="00095A49" w:rsidP="00095A49">
      <w:pPr>
        <w:tabs>
          <w:tab w:val="center" w:pos="72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</w:p>
    <w:p w:rsidR="00095A49" w:rsidRDefault="00095A49" w:rsidP="00095A49">
      <w:pPr>
        <w:tabs>
          <w:tab w:val="center" w:pos="72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</w:p>
    <w:p w:rsidR="00095A49" w:rsidRDefault="00095A49" w:rsidP="00095A49">
      <w:pPr>
        <w:tabs>
          <w:tab w:val="center" w:pos="72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BY ORDER OF THE COMMISSION</w:t>
      </w:r>
    </w:p>
    <w:p w:rsidR="006F2988" w:rsidRPr="00AF5821" w:rsidRDefault="006F2988" w:rsidP="00AF5821">
      <w:pPr>
        <w:spacing w:after="0" w:line="240" w:lineRule="auto"/>
        <w:rPr>
          <w:sz w:val="24"/>
        </w:rPr>
      </w:pPr>
      <w:bookmarkStart w:id="0" w:name="_GoBack"/>
      <w:bookmarkEnd w:id="0"/>
    </w:p>
    <w:sectPr w:rsidR="006F2988" w:rsidRPr="00AF5821" w:rsidSect="001C3D27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853720"/>
    <w:multiLevelType w:val="hybridMultilevel"/>
    <w:tmpl w:val="9E523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97D"/>
    <w:rsid w:val="00095A49"/>
    <w:rsid w:val="005F1FF6"/>
    <w:rsid w:val="006450AB"/>
    <w:rsid w:val="006F2988"/>
    <w:rsid w:val="009026AF"/>
    <w:rsid w:val="009351BE"/>
    <w:rsid w:val="00953AD1"/>
    <w:rsid w:val="00986BB2"/>
    <w:rsid w:val="00987A11"/>
    <w:rsid w:val="00AF5821"/>
    <w:rsid w:val="00B5197D"/>
    <w:rsid w:val="00D6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71EC7F-7299-4786-B3ED-B8CEF834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9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97D"/>
    <w:pPr>
      <w:spacing w:after="0" w:line="24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6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5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Peters</dc:creator>
  <cp:keywords/>
  <dc:description/>
  <cp:lastModifiedBy>Rachael Rampersad</cp:lastModifiedBy>
  <cp:revision>5</cp:revision>
  <dcterms:created xsi:type="dcterms:W3CDTF">2016-12-15T13:59:00Z</dcterms:created>
  <dcterms:modified xsi:type="dcterms:W3CDTF">2017-01-03T18:23:00Z</dcterms:modified>
</cp:coreProperties>
</file>